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79" w:rsidRDefault="00FE4379" w:rsidP="00FE4379">
      <w:pPr>
        <w:jc w:val="center"/>
      </w:pPr>
    </w:p>
    <w:tbl>
      <w:tblPr>
        <w:tblStyle w:val="TableNormal"/>
        <w:tblpPr w:leftFromText="141" w:rightFromText="141" w:vertAnchor="text" w:tblpX="-1316" w:tblpY="1"/>
        <w:tblOverlap w:val="never"/>
        <w:tblW w:w="111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31"/>
      </w:tblGrid>
      <w:tr w:rsidR="00386D7B" w:rsidRPr="00386D7B" w:rsidTr="00386D7B">
        <w:trPr>
          <w:trHeight w:val="226"/>
        </w:trPr>
        <w:tc>
          <w:tcPr>
            <w:tcW w:w="11194" w:type="dxa"/>
            <w:gridSpan w:val="2"/>
          </w:tcPr>
          <w:p w:rsidR="00386D7B" w:rsidRDefault="00FB6DC0" w:rsidP="00FE4379">
            <w:pPr>
              <w:pStyle w:val="TableParagraph"/>
              <w:spacing w:before="37"/>
              <w:ind w:left="1638" w:right="1635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152400</wp:posOffset>
                  </wp:positionV>
                  <wp:extent cx="1111885" cy="1111885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1094" y="21094"/>
                      <wp:lineTo x="21094" y="0"/>
                      <wp:lineTo x="0" y="0"/>
                    </wp:wrapPolygon>
                  </wp:wrapThrough>
                  <wp:docPr id="2" name="Imagen 2" descr="C:\Users\nmanzano\AppData\Local\Microsoft\Windows\INetCache\Content.MSO\2DE153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manzano\AppData\Local\Microsoft\Windows\INetCache\Content.MSO\2DE153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3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FB2FEA1" wp14:editId="50DF49FE">
                      <wp:simplePos x="0" y="0"/>
                      <wp:positionH relativeFrom="column">
                        <wp:posOffset>1169177</wp:posOffset>
                      </wp:positionH>
                      <wp:positionV relativeFrom="paragraph">
                        <wp:posOffset>47360</wp:posOffset>
                      </wp:positionV>
                      <wp:extent cx="4510329" cy="1276065"/>
                      <wp:effectExtent l="0" t="0" r="0" b="6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0329" cy="127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4379" w:rsidRPr="00FE4379" w:rsidRDefault="00FE4379" w:rsidP="00FE4379">
                                  <w:pPr>
                                    <w:pStyle w:val="TableParagraph"/>
                                    <w:spacing w:before="37"/>
                                    <w:ind w:right="150"/>
                                    <w:suppressOverlap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4379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PROGAMA NATURA</w:t>
                                  </w:r>
                                </w:p>
                                <w:p w:rsidR="00FE4379" w:rsidRPr="00FE4379" w:rsidRDefault="00FE4379" w:rsidP="00FE4379">
                                  <w:pPr>
                                    <w:pStyle w:val="TableParagraph"/>
                                    <w:spacing w:before="37"/>
                                    <w:ind w:right="9"/>
                                    <w:suppressOverlap/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RUTAS DESCUBRE TU PROVINCIA ACTIVA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2F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92.05pt;margin-top:3.75pt;width:355.15pt;height:10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" filled="f" stroked="f">
                      <v:textbox>
                        <w:txbxContent>
                          <w:p w:rsidR="00FE4379" w:rsidRPr="00FE4379" w:rsidRDefault="00FE4379" w:rsidP="00FE4379">
                            <w:pPr>
                              <w:pStyle w:val="TableParagraph"/>
                              <w:spacing w:before="37"/>
                              <w:ind w:right="150"/>
                              <w:suppressOverlap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37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PROGAMA NATURA</w:t>
                            </w:r>
                          </w:p>
                          <w:p w:rsidR="00FE4379" w:rsidRPr="00FE4379" w:rsidRDefault="00FE4379" w:rsidP="00FE4379">
                            <w:pPr>
                              <w:pStyle w:val="TableParagraph"/>
                              <w:spacing w:before="37"/>
                              <w:ind w:right="9"/>
                              <w:suppressOverlap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RUTAS DESCUBRE TU PROVINCIA ACTIVA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379" w:rsidRDefault="00FB6DC0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 w:rsidRPr="00FE4379">
              <w:rPr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5807932</wp:posOffset>
                  </wp:positionH>
                  <wp:positionV relativeFrom="paragraph">
                    <wp:posOffset>62865</wp:posOffset>
                  </wp:positionV>
                  <wp:extent cx="714375" cy="999166"/>
                  <wp:effectExtent l="0" t="0" r="0" b="0"/>
                  <wp:wrapThrough wrapText="bothSides">
                    <wp:wrapPolygon edited="0">
                      <wp:start x="4608" y="0"/>
                      <wp:lineTo x="1728" y="2060"/>
                      <wp:lineTo x="1152" y="4120"/>
                      <wp:lineTo x="0" y="18950"/>
                      <wp:lineTo x="0" y="21010"/>
                      <wp:lineTo x="20736" y="21010"/>
                      <wp:lineTo x="20736" y="13594"/>
                      <wp:lineTo x="19584" y="3708"/>
                      <wp:lineTo x="16704" y="824"/>
                      <wp:lineTo x="12096" y="0"/>
                      <wp:lineTo x="4608" y="0"/>
                    </wp:wrapPolygon>
                  </wp:wrapThrough>
                  <wp:docPr id="3" name="Imagen 3" descr="\\naspp\discoe\Departamentos\Deporte\Tecnicos\Cooperacion\CARTELES Y LOGOTIPOS\2021\IMAGEN CORPORATIVA PLAN\ALMERÍA ACTIVA\ALMERIA ACTIVA NATURA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pp\discoe\Departamentos\Deporte\Tecnicos\Cooperacion\CARTELES Y LOGOTIPOS\2021\IMAGEN CORPORATIVA PLAN\ALMERÍA ACTIVA\ALMERIA ACTIVA NATURA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379">
              <w:rPr>
                <w:sz w:val="16"/>
                <w:szCs w:val="16"/>
              </w:rPr>
              <w:t xml:space="preserve">       </w:t>
            </w: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:rsidR="00FE4379" w:rsidRPr="00386D7B" w:rsidRDefault="00FE4379" w:rsidP="00FE4379">
            <w:pPr>
              <w:pStyle w:val="TableParagraph"/>
              <w:spacing w:before="37"/>
              <w:ind w:left="1638" w:right="1635"/>
              <w:jc w:val="center"/>
              <w:rPr>
                <w:sz w:val="16"/>
                <w:szCs w:val="16"/>
              </w:rPr>
            </w:pPr>
          </w:p>
        </w:tc>
      </w:tr>
      <w:tr w:rsidR="00F43A3D" w:rsidRPr="00386D7B" w:rsidTr="006829C3">
        <w:trPr>
          <w:trHeight w:val="226"/>
        </w:trPr>
        <w:tc>
          <w:tcPr>
            <w:tcW w:w="11194" w:type="dxa"/>
            <w:gridSpan w:val="2"/>
            <w:vAlign w:val="center"/>
          </w:tcPr>
          <w:p w:rsidR="00F43A3D" w:rsidRPr="00F43A3D" w:rsidRDefault="00F43A3D" w:rsidP="00F43A3D">
            <w:pPr>
              <w:pStyle w:val="TableParagraph"/>
              <w:spacing w:before="37"/>
              <w:ind w:left="143" w:right="141"/>
              <w:jc w:val="center"/>
              <w:rPr>
                <w:b/>
              </w:rPr>
            </w:pPr>
            <w:r w:rsidRPr="00F43A3D">
              <w:rPr>
                <w:b/>
              </w:rPr>
              <w:t>DATOS GENERALES</w:t>
            </w:r>
          </w:p>
        </w:tc>
      </w:tr>
      <w:tr w:rsidR="00F43A3D" w:rsidRPr="00386D7B" w:rsidTr="00386D7B">
        <w:trPr>
          <w:trHeight w:val="226"/>
        </w:trPr>
        <w:tc>
          <w:tcPr>
            <w:tcW w:w="2263" w:type="dxa"/>
            <w:vAlign w:val="center"/>
          </w:tcPr>
          <w:p w:rsidR="00F43A3D" w:rsidRPr="00685B8F" w:rsidRDefault="00F43A3D" w:rsidP="00FE4379">
            <w:pPr>
              <w:pStyle w:val="TableParagraph"/>
              <w:spacing w:before="37"/>
              <w:ind w:right="54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NOMBRE</w:t>
            </w:r>
            <w:r w:rsidRPr="00685B8F">
              <w:rPr>
                <w:rFonts w:asciiTheme="minorHAnsi" w:hAnsiTheme="minorHAnsi" w:cstheme="minorHAnsi"/>
                <w:b/>
                <w:spacing w:val="4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</w:t>
            </w:r>
            <w:r w:rsidRPr="00685B8F">
              <w:rPr>
                <w:rFonts w:asciiTheme="minorHAnsi" w:hAnsiTheme="minorHAnsi" w:cstheme="minorHAnsi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  <w:r w:rsidRPr="00685B8F">
              <w:rPr>
                <w:rFonts w:asciiTheme="minorHAnsi" w:hAnsiTheme="minorHAnsi" w:cstheme="minorHAnsi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ACTIVIDAD</w:t>
            </w:r>
          </w:p>
        </w:tc>
        <w:tc>
          <w:tcPr>
            <w:tcW w:w="8931" w:type="dxa"/>
          </w:tcPr>
          <w:p w:rsidR="00F43A3D" w:rsidRPr="00685B8F" w:rsidRDefault="00A70941" w:rsidP="0006157A">
            <w:pPr>
              <w:pStyle w:val="TableParagraph"/>
              <w:spacing w:before="37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 xml:space="preserve">RUTA </w:t>
            </w:r>
            <w:r w:rsidR="00661F9A" w:rsidRPr="00685B8F">
              <w:rPr>
                <w:rFonts w:asciiTheme="minorHAnsi" w:hAnsiTheme="minorHAnsi"/>
                <w:sz w:val="18"/>
                <w:szCs w:val="18"/>
              </w:rPr>
              <w:t xml:space="preserve">FIN DE SEMANA </w:t>
            </w:r>
            <w:r w:rsidRPr="00685B8F">
              <w:rPr>
                <w:rFonts w:asciiTheme="minorHAnsi" w:hAnsiTheme="minorHAnsi"/>
                <w:sz w:val="18"/>
                <w:szCs w:val="18"/>
              </w:rPr>
              <w:t xml:space="preserve">DESCUBRE TU PROVINCIA </w:t>
            </w:r>
            <w:r w:rsidR="00E7293C" w:rsidRPr="00685B8F">
              <w:rPr>
                <w:rFonts w:asciiTheme="minorHAnsi" w:hAnsiTheme="minorHAnsi"/>
                <w:sz w:val="18"/>
                <w:szCs w:val="18"/>
              </w:rPr>
              <w:t xml:space="preserve">ACTIVA </w:t>
            </w:r>
            <w:r w:rsidRPr="00685B8F">
              <w:rPr>
                <w:rFonts w:asciiTheme="minorHAnsi" w:hAnsiTheme="minorHAnsi"/>
                <w:sz w:val="18"/>
                <w:szCs w:val="18"/>
              </w:rPr>
              <w:t>“DEL CIELO Y SUS ESTRELLAS”</w:t>
            </w:r>
          </w:p>
        </w:tc>
      </w:tr>
      <w:tr w:rsidR="00386D7B" w:rsidRPr="00386D7B" w:rsidTr="0006157A">
        <w:trPr>
          <w:trHeight w:val="227"/>
        </w:trPr>
        <w:tc>
          <w:tcPr>
            <w:tcW w:w="2263" w:type="dxa"/>
            <w:vAlign w:val="center"/>
            <w:hideMark/>
          </w:tcPr>
          <w:p w:rsidR="00292FE2" w:rsidRPr="00685B8F" w:rsidRDefault="00292FE2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931" w:type="dxa"/>
          </w:tcPr>
          <w:p w:rsidR="00292FE2" w:rsidRPr="00685B8F" w:rsidRDefault="00A70941" w:rsidP="0006157A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25 y 26 Marzo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F78E3" w:rsidRPr="00685B8F" w:rsidRDefault="00EF78E3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18"/>
                <w:szCs w:val="18"/>
                <w:highlight w:val="red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PRECIO</w:t>
            </w:r>
          </w:p>
        </w:tc>
        <w:tc>
          <w:tcPr>
            <w:tcW w:w="8931" w:type="dxa"/>
          </w:tcPr>
          <w:p w:rsidR="00EF78E3" w:rsidRPr="00685B8F" w:rsidRDefault="00E7293C" w:rsidP="00E7293C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  <w:highlight w:val="red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35€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684950" w:rsidRPr="00685B8F" w:rsidRDefault="00EF78E3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Nº PLAZAS</w:t>
            </w:r>
          </w:p>
        </w:tc>
        <w:tc>
          <w:tcPr>
            <w:tcW w:w="8931" w:type="dxa"/>
          </w:tcPr>
          <w:p w:rsidR="00684950" w:rsidRPr="00685B8F" w:rsidRDefault="00E7293C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84EBE" w:rsidRPr="00685B8F" w:rsidRDefault="00E84EBE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LUGAR DE SALIDA</w:t>
            </w:r>
            <w:r w:rsidR="00684950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/RECEPCIÓN GRUPO</w:t>
            </w:r>
          </w:p>
        </w:tc>
        <w:tc>
          <w:tcPr>
            <w:tcW w:w="8931" w:type="dxa"/>
          </w:tcPr>
          <w:p w:rsidR="00E84EBE" w:rsidRPr="00685B8F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Camping Las Menas (Serón)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84EBE" w:rsidRPr="00685B8F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  <w:p w:rsidR="00E84EBE" w:rsidRPr="00685B8F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HORA SALIDA</w:t>
            </w:r>
          </w:p>
          <w:p w:rsidR="00E84EBE" w:rsidRPr="00685B8F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8931" w:type="dxa"/>
          </w:tcPr>
          <w:p w:rsidR="00E84EBE" w:rsidRPr="00685B8F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10:00h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F78E3" w:rsidRPr="00685B8F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EDAD MÍNIMA</w:t>
            </w:r>
          </w:p>
          <w:p w:rsidR="00EF78E3" w:rsidRPr="00685B8F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  <w:p w:rsidR="00E84EBE" w:rsidRPr="00685B8F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INSCRIPCIÓ</w:t>
            </w:r>
            <w:r w:rsidR="00EF78E3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N</w:t>
            </w:r>
          </w:p>
        </w:tc>
        <w:tc>
          <w:tcPr>
            <w:tcW w:w="8931" w:type="dxa"/>
          </w:tcPr>
          <w:p w:rsidR="00E84EBE" w:rsidRPr="00685B8F" w:rsidRDefault="00661F9A" w:rsidP="0006157A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12 años</w:t>
            </w:r>
            <w:r w:rsidR="00E7293C" w:rsidRPr="00685B8F">
              <w:rPr>
                <w:rFonts w:asciiTheme="minorHAnsi" w:hAnsiTheme="minorHAnsi"/>
                <w:sz w:val="18"/>
                <w:szCs w:val="18"/>
              </w:rPr>
              <w:t xml:space="preserve"> inclusive</w:t>
            </w:r>
          </w:p>
        </w:tc>
      </w:tr>
      <w:tr w:rsidR="0095133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95133B" w:rsidRPr="00685B8F" w:rsidRDefault="00E7293C" w:rsidP="0095133B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INFORMACIÓN </w:t>
            </w:r>
            <w:r w:rsidR="00C07159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SOBRE LA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ACTIVIDAD</w:t>
            </w:r>
          </w:p>
          <w:p w:rsidR="0095133B" w:rsidRPr="00685B8F" w:rsidRDefault="0095133B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8931" w:type="dxa"/>
          </w:tcPr>
          <w:p w:rsidR="0095133B" w:rsidRPr="00685B8F" w:rsidRDefault="00445C25" w:rsidP="0006157A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hyperlink r:id="rId7" w:history="1">
              <w:r w:rsidR="0095133B" w:rsidRPr="00685B8F">
                <w:rPr>
                  <w:rStyle w:val="Hipervnculo"/>
                  <w:rFonts w:asciiTheme="minorHAnsi" w:hAnsiTheme="minorHAnsi"/>
                  <w:color w:val="auto"/>
                  <w:sz w:val="18"/>
                  <w:szCs w:val="18"/>
                  <w:u w:val="none"/>
                </w:rPr>
                <w:t>ppa@dipalme.org</w:t>
              </w:r>
            </w:hyperlink>
            <w:r w:rsidR="0095133B" w:rsidRP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159" w:rsidRPr="00685B8F">
              <w:rPr>
                <w:rFonts w:asciiTheme="minorHAnsi" w:hAnsiTheme="minorHAnsi"/>
                <w:sz w:val="18"/>
                <w:szCs w:val="18"/>
              </w:rPr>
              <w:t xml:space="preserve">ó </w:t>
            </w:r>
            <w:r w:rsidR="0095133B" w:rsidRPr="00685B8F">
              <w:rPr>
                <w:rFonts w:asciiTheme="minorHAnsi" w:hAnsiTheme="minorHAnsi"/>
                <w:sz w:val="18"/>
                <w:szCs w:val="18"/>
              </w:rPr>
              <w:t>teléfono 950</w:t>
            </w:r>
            <w:r w:rsidR="00E7293C" w:rsidRP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133B" w:rsidRPr="00685B8F">
              <w:rPr>
                <w:rFonts w:asciiTheme="minorHAnsi" w:hAnsiTheme="minorHAnsi"/>
                <w:sz w:val="18"/>
                <w:szCs w:val="18"/>
              </w:rPr>
              <w:t>21</w:t>
            </w:r>
            <w:r w:rsidR="00E7293C" w:rsidRP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133B" w:rsidRPr="00685B8F">
              <w:rPr>
                <w:rFonts w:asciiTheme="minorHAnsi" w:hAnsiTheme="minorHAnsi"/>
                <w:sz w:val="18"/>
                <w:szCs w:val="18"/>
              </w:rPr>
              <w:t>13</w:t>
            </w:r>
            <w:r w:rsidR="00E7293C" w:rsidRP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133B" w:rsidRPr="00685B8F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684950" w:rsidRPr="00685B8F" w:rsidRDefault="00E26AB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PÁGINA DE INSCRIPCIÓN COMPLETAR Nº PLAZAS</w:t>
            </w:r>
          </w:p>
          <w:p w:rsidR="00684950" w:rsidRPr="00685B8F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8931" w:type="dxa"/>
          </w:tcPr>
          <w:p w:rsidR="00661F9A" w:rsidRPr="00685B8F" w:rsidRDefault="00331549" w:rsidP="00331549">
            <w:pPr>
              <w:widowControl/>
              <w:autoSpaceDE/>
              <w:autoSpaceDN/>
              <w:spacing w:after="160" w:line="259" w:lineRule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685B8F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hyperlink r:id="rId8" w:history="1">
              <w:r w:rsidRPr="00685B8F">
                <w:rPr>
                  <w:rFonts w:asciiTheme="minorHAnsi" w:eastAsia="Arial" w:hAnsiTheme="minorHAnsi" w:cs="Arial"/>
                  <w:sz w:val="18"/>
                  <w:szCs w:val="18"/>
                </w:rPr>
                <w:t>www.dipalme.org</w:t>
              </w:r>
            </w:hyperlink>
            <w:r w:rsidRPr="00331549">
              <w:rPr>
                <w:rFonts w:asciiTheme="minorHAnsi" w:eastAsia="Arial" w:hAnsiTheme="minorHAnsi" w:cs="Arial"/>
                <w:sz w:val="18"/>
                <w:szCs w:val="18"/>
              </w:rPr>
              <w:t xml:space="preserve"> / deportes</w:t>
            </w:r>
            <w:r w:rsidRPr="00685B8F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 w:rsidRPr="00331549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</w:tr>
      <w:tr w:rsidR="00E26AB9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26AB9" w:rsidRPr="00685B8F" w:rsidRDefault="00E26AB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PROCEDIMIENTO DE INSCRIPCIÓN</w:t>
            </w:r>
          </w:p>
        </w:tc>
        <w:tc>
          <w:tcPr>
            <w:tcW w:w="8931" w:type="dxa"/>
          </w:tcPr>
          <w:p w:rsidR="00445C25" w:rsidRDefault="00331549" w:rsidP="00E26AB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685B8F">
              <w:rPr>
                <w:rFonts w:asciiTheme="minorHAnsi" w:eastAsia="Arial" w:hAnsiTheme="minorHAnsi" w:cs="Arial"/>
                <w:sz w:val="18"/>
                <w:szCs w:val="18"/>
              </w:rPr>
              <w:t xml:space="preserve">  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Formalizar la solicitud en la </w:t>
            </w:r>
            <w:r w:rsidR="00E26AB9" w:rsidRPr="00E26AB9">
              <w:rPr>
                <w:rFonts w:asciiTheme="minorHAnsi" w:eastAsia="Arial" w:hAnsiTheme="minorHAnsi" w:cs="Arial"/>
                <w:b/>
                <w:sz w:val="18"/>
                <w:szCs w:val="18"/>
              </w:rPr>
              <w:t>página web,</w:t>
            </w:r>
            <w:r w:rsidR="00445C25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445C25" w:rsidRPr="00445C25">
              <w:rPr>
                <w:rFonts w:asciiTheme="minorHAnsi" w:eastAsia="Arial" w:hAnsiTheme="minorHAnsi" w:cs="Arial"/>
                <w:sz w:val="18"/>
                <w:szCs w:val="18"/>
              </w:rPr>
              <w:t>(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>completando los datos de inscripción</w:t>
            </w:r>
            <w:r w:rsidR="00445C25">
              <w:rPr>
                <w:rFonts w:asciiTheme="minorHAnsi" w:eastAsia="Arial" w:hAnsiTheme="minorHAnsi" w:cs="Arial"/>
                <w:sz w:val="18"/>
                <w:szCs w:val="18"/>
              </w:rPr>
              <w:t>)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 y </w:t>
            </w:r>
            <w:r w:rsidR="00445C25">
              <w:rPr>
                <w:rFonts w:asciiTheme="minorHAnsi" w:eastAsia="Arial" w:hAnsiTheme="minorHAnsi" w:cs="Arial"/>
                <w:sz w:val="18"/>
                <w:szCs w:val="18"/>
              </w:rPr>
              <w:t>(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>descargando</w:t>
            </w:r>
            <w:r w:rsidR="00445C25">
              <w:rPr>
                <w:rFonts w:asciiTheme="minorHAnsi" w:eastAsia="Arial" w:hAnsiTheme="minorHAnsi" w:cs="Arial"/>
                <w:sz w:val="18"/>
                <w:szCs w:val="18"/>
              </w:rPr>
              <w:t>):</w:t>
            </w:r>
          </w:p>
          <w:p w:rsidR="00445C25" w:rsidRDefault="00445C25" w:rsidP="00E26AB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  -</w:t>
            </w:r>
            <w:r w:rsidR="00E26AB9" w:rsidRPr="00685B8F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>onsentim</w:t>
            </w:r>
            <w:r w:rsidR="00E26AB9" w:rsidRPr="00685B8F">
              <w:rPr>
                <w:rFonts w:asciiTheme="minorHAnsi" w:eastAsia="Arial" w:hAnsiTheme="minorHAnsi" w:cs="Arial"/>
                <w:sz w:val="18"/>
                <w:szCs w:val="18"/>
              </w:rPr>
              <w:t xml:space="preserve">iento Informado de la actividad </w:t>
            </w:r>
            <w:r w:rsidR="00331549" w:rsidRPr="00E26AB9">
              <w:rPr>
                <w:rFonts w:asciiTheme="minorHAnsi" w:eastAsia="Arial" w:hAnsiTheme="minorHAnsi" w:cs="Arial"/>
                <w:sz w:val="18"/>
                <w:szCs w:val="18"/>
              </w:rPr>
              <w:t>(</w:t>
            </w:r>
            <w:r w:rsidR="00331549" w:rsidRPr="00685B8F">
              <w:rPr>
                <w:rFonts w:asciiTheme="minorHAnsi" w:eastAsia="Arial" w:hAnsiTheme="minorHAnsi" w:cs="Arial"/>
                <w:b/>
                <w:sz w:val="18"/>
                <w:szCs w:val="18"/>
              </w:rPr>
              <w:t>Anexo1</w:t>
            </w:r>
            <w:r w:rsidR="00331549" w:rsidRPr="00685B8F">
              <w:rPr>
                <w:rFonts w:asciiTheme="minorHAnsi" w:eastAsia="Arial" w:hAnsiTheme="minorHAnsi" w:cs="Arial"/>
                <w:b/>
                <w:sz w:val="18"/>
                <w:szCs w:val="18"/>
              </w:rPr>
              <w:t>)</w:t>
            </w:r>
          </w:p>
          <w:p w:rsidR="00E26AB9" w:rsidRPr="00685B8F" w:rsidRDefault="00445C25" w:rsidP="00E26AB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  -</w:t>
            </w:r>
            <w:r w:rsidRPr="00685B8F">
              <w:rPr>
                <w:rFonts w:asciiTheme="minorHAnsi" w:eastAsia="Arial" w:hAnsiTheme="minorHAnsi" w:cs="Arial"/>
                <w:sz w:val="18"/>
                <w:szCs w:val="18"/>
              </w:rPr>
              <w:t>M</w:t>
            </w:r>
            <w:r w:rsidR="00E26AB9" w:rsidRPr="00685B8F">
              <w:rPr>
                <w:rFonts w:asciiTheme="minorHAnsi" w:eastAsia="Arial" w:hAnsiTheme="minorHAnsi" w:cs="Arial"/>
                <w:sz w:val="18"/>
                <w:szCs w:val="18"/>
              </w:rPr>
              <w:t>enores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 de edad</w:t>
            </w:r>
            <w:r w:rsidR="00E26AB9" w:rsidRPr="00685B8F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(Anexo2),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 documento</w:t>
            </w:r>
            <w:r w:rsidR="00E26AB9" w:rsidRPr="00685B8F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 que deberá</w:t>
            </w:r>
            <w:r w:rsidR="00E26AB9" w:rsidRPr="00685B8F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 remitirse al correo electrónico: </w:t>
            </w:r>
            <w:hyperlink r:id="rId9" w:history="1">
              <w:r w:rsidR="00E26AB9" w:rsidRPr="00685B8F">
                <w:rPr>
                  <w:rFonts w:asciiTheme="minorHAnsi" w:eastAsia="Arial" w:hAnsiTheme="minorHAnsi" w:cs="Arial"/>
                  <w:sz w:val="18"/>
                  <w:szCs w:val="18"/>
                </w:rPr>
                <w:t>ppa@dipalme.org</w:t>
              </w:r>
            </w:hyperlink>
            <w:r w:rsidR="00E26AB9" w:rsidRPr="00E26AB9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  <w:p w:rsidR="00E26AB9" w:rsidRPr="00445C25" w:rsidRDefault="00331549" w:rsidP="003315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685B8F">
              <w:rPr>
                <w:rFonts w:asciiTheme="minorHAnsi" w:eastAsia="Arial" w:hAnsiTheme="minorHAnsi" w:cs="Arial"/>
                <w:sz w:val="18"/>
                <w:szCs w:val="18"/>
              </w:rPr>
              <w:t xml:space="preserve">  </w:t>
            </w:r>
            <w:r w:rsidRPr="00331549">
              <w:rPr>
                <w:rFonts w:asciiTheme="minorHAnsi" w:eastAsia="Arial" w:hAnsiTheme="minorHAnsi" w:cs="Arial"/>
                <w:sz w:val="18"/>
                <w:szCs w:val="18"/>
              </w:rPr>
              <w:t xml:space="preserve">La inscripción quedará formalizada una vez </w:t>
            </w:r>
            <w:r w:rsidR="00445C25" w:rsidRPr="00445C25">
              <w:rPr>
                <w:rFonts w:asciiTheme="minorHAnsi" w:eastAsia="Arial" w:hAnsiTheme="minorHAnsi" w:cs="Arial"/>
                <w:sz w:val="18"/>
                <w:szCs w:val="18"/>
              </w:rPr>
              <w:t xml:space="preserve">realizado el pago mediante TPV y posteriormente hayan mandado los </w:t>
            </w:r>
            <w:r w:rsidR="00445C25">
              <w:rPr>
                <w:rFonts w:asciiTheme="minorHAnsi" w:eastAsia="Arial" w:hAnsiTheme="minorHAnsi" w:cs="Arial"/>
                <w:sz w:val="18"/>
                <w:szCs w:val="18"/>
              </w:rPr>
              <w:t xml:space="preserve">    </w:t>
            </w:r>
            <w:r w:rsidR="00445C25" w:rsidRPr="00445C25">
              <w:rPr>
                <w:rFonts w:asciiTheme="minorHAnsi" w:eastAsia="Arial" w:hAnsiTheme="minorHAnsi" w:cs="Arial"/>
                <w:sz w:val="18"/>
                <w:szCs w:val="18"/>
              </w:rPr>
              <w:t>documentos anexos.</w:t>
            </w:r>
          </w:p>
        </w:tc>
      </w:tr>
      <w:tr w:rsidR="00E26AB9" w:rsidRPr="00386D7B" w:rsidTr="00386D7B">
        <w:trPr>
          <w:trHeight w:val="227"/>
        </w:trPr>
        <w:tc>
          <w:tcPr>
            <w:tcW w:w="2263" w:type="dxa"/>
            <w:vAlign w:val="center"/>
          </w:tcPr>
          <w:p w:rsidR="00E26AB9" w:rsidRPr="00685B8F" w:rsidRDefault="00E26AB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ANULACIONES</w:t>
            </w:r>
          </w:p>
        </w:tc>
        <w:tc>
          <w:tcPr>
            <w:tcW w:w="8931" w:type="dxa"/>
          </w:tcPr>
          <w:p w:rsidR="00E26AB9" w:rsidRPr="00685B8F" w:rsidRDefault="00E26AB9" w:rsidP="0095133B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Una vez formalizada la inscripción y realizado el ingreso, no se realizarán devoluciones, salvo causa de fuerza mayor (presentando justificante)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5C4808" w:rsidRPr="00685B8F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CRONOGRAMA</w:t>
            </w:r>
          </w:p>
          <w:p w:rsidR="00FE4379" w:rsidRPr="00685B8F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684950" w:rsidRPr="00685B8F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8931" w:type="dxa"/>
          </w:tcPr>
          <w:p w:rsidR="00A70941" w:rsidRPr="00685B8F" w:rsidRDefault="00E7293C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u w:val="single" w:color="000000"/>
              </w:rPr>
            </w:pPr>
            <w:r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 xml:space="preserve">SÁBADO </w:t>
            </w:r>
            <w:r w:rsidR="00A70941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 xml:space="preserve">25 </w:t>
            </w:r>
            <w:r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>MARZO.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10:00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Recepción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camping Las Menas de Serón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10:15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 R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uta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E7293C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color="000000"/>
                <w:lang w:val="es-ES_tradnl"/>
              </w:rPr>
              <w:t>Nº1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Machu Picchu (comida en ruta no incluida)</w:t>
            </w:r>
            <w:r w:rsidR="00661F9A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11 km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16:00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 L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legada Camping y checking y tiempo libre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18:00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 P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aseo 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interpretado Las M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enas a cargo de una historiadora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Ruta </w:t>
            </w:r>
            <w:r w:rsidR="00C07159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color="000000"/>
                <w:lang w:val="es-ES_tradnl"/>
              </w:rPr>
              <w:t>Nº3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20:00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 T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iempo libre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21:00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Cena</w:t>
            </w:r>
            <w:r w:rsidR="0033154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(incluida)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22:00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Observación de estrellas a cargo de Planetario de Serón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24:00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Fin de jornada</w:t>
            </w:r>
          </w:p>
          <w:p w:rsidR="00A70941" w:rsidRPr="00685B8F" w:rsidRDefault="00E7293C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u w:val="single" w:color="000000"/>
              </w:rPr>
            </w:pPr>
            <w:r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 xml:space="preserve">DOMINGO </w:t>
            </w:r>
            <w:r w:rsidR="00A70941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 xml:space="preserve">26 </w:t>
            </w:r>
            <w:r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val="single" w:color="000000"/>
                <w:lang w:val="es-ES_tradnl"/>
              </w:rPr>
              <w:t>MARZO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09:00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Desayuno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(incluido)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y recogida de habitaciones</w:t>
            </w:r>
          </w:p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10:30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Ruta interpretada Sendero de Las Menas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Ruta </w:t>
            </w:r>
            <w:r w:rsidR="00C07159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u w:color="000000"/>
                <w:lang w:val="es-ES_tradnl"/>
              </w:rPr>
              <w:t>Nº2</w:t>
            </w:r>
          </w:p>
          <w:p w:rsidR="00684950" w:rsidRPr="00685B8F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13:30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h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Fin de jornada</w:t>
            </w:r>
            <w:r w:rsidR="0033154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(almuerzo no incluido)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FE4379" w:rsidRPr="00685B8F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  <w:p w:rsidR="00EF78E3" w:rsidRPr="00685B8F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OBJETIVOS</w:t>
            </w:r>
            <w:r w:rsidRPr="00685B8F">
              <w:rPr>
                <w:rFonts w:asciiTheme="minorHAnsi" w:hAnsiTheme="minorHAnsi" w:cstheme="minorHAnsi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</w:t>
            </w:r>
            <w:r w:rsidRPr="00685B8F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</w:p>
          <w:p w:rsidR="00FE4379" w:rsidRPr="00685B8F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</w:pPr>
          </w:p>
          <w:p w:rsidR="00EF78E3" w:rsidRPr="00685B8F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ACTIVIDAD/SERVICIO</w:t>
            </w:r>
          </w:p>
          <w:p w:rsidR="00EF78E3" w:rsidRPr="00685B8F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EF78E3" w:rsidRPr="00685B8F" w:rsidRDefault="00A70941" w:rsidP="00A70941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Dar a conocer todo el patrimonio minero, etnográfico de la sierra de los filabres en un entorno privilegiado de nuestra geografía almeriense. Dar a conocer uno de los cielos más limpios y vírgenes de España</w:t>
            </w:r>
          </w:p>
        </w:tc>
      </w:tr>
      <w:tr w:rsidR="00386D7B" w:rsidRPr="00386D7B" w:rsidTr="00386D7B">
        <w:trPr>
          <w:trHeight w:val="48"/>
        </w:trPr>
        <w:tc>
          <w:tcPr>
            <w:tcW w:w="2263" w:type="dxa"/>
            <w:vAlign w:val="center"/>
          </w:tcPr>
          <w:p w:rsidR="00684950" w:rsidRPr="00685B8F" w:rsidRDefault="00685B8F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OTRA INFORMACIÓ</w:t>
            </w:r>
            <w:r w:rsidR="00684950"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8931" w:type="dxa"/>
          </w:tcPr>
          <w:p w:rsidR="00A70941" w:rsidRPr="00685B8F" w:rsidRDefault="00A70941" w:rsidP="00A70941">
            <w:pPr>
              <w:autoSpaceDE/>
              <w:autoSpaceDN/>
              <w:spacing w:before="38"/>
              <w:ind w:left="143" w:right="141"/>
              <w:rPr>
                <w:rFonts w:asciiTheme="minorHAnsi" w:eastAsia="Times New Roman" w:hAnsiTheme="minorHAnsi"/>
                <w:color w:val="000000"/>
                <w:sz w:val="18"/>
                <w:szCs w:val="18"/>
                <w:u w:color="000000"/>
              </w:rPr>
            </w:pPr>
            <w:r w:rsidRPr="00685B8F">
              <w:rPr>
                <w:rFonts w:asciiTheme="minorHAnsi" w:eastAsia="Times New Roman" w:hAnsiTheme="minorHAnsi" w:cs="Arial Unicode MS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Incluye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: Pernocta en cabaña de madera camping de las Menas (Serón), cena, 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desayuno, rutas interpretadas, observación de estrellas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, regalo obsequio.</w:t>
            </w:r>
          </w:p>
          <w:p w:rsidR="00684950" w:rsidRPr="00685B8F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</w:pPr>
            <w:r w:rsidRPr="00685B8F">
              <w:rPr>
                <w:rFonts w:asciiTheme="minorHAnsi" w:eastAsia="Times New Roman" w:hAnsiTheme="minorHAnsi" w:cs="Arial Unicode MS"/>
                <w:b/>
                <w:bCs/>
                <w:color w:val="000000"/>
                <w:sz w:val="18"/>
                <w:szCs w:val="18"/>
                <w:u w:color="000000"/>
                <w:lang w:val="es-ES_tradnl"/>
              </w:rPr>
              <w:t>No Incluye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>: la comida en ruta del primer día</w:t>
            </w:r>
            <w:r w:rsidR="0033154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y la ruta del domingo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_tradnl"/>
              </w:rPr>
              <w:t xml:space="preserve"> (llevar bocadillo o similar)</w:t>
            </w:r>
          </w:p>
          <w:p w:rsidR="00661F9A" w:rsidRPr="00685B8F" w:rsidRDefault="00661F9A" w:rsidP="00445C25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b/>
                <w:bCs/>
                <w:i/>
                <w:color w:val="000000"/>
                <w:sz w:val="18"/>
                <w:szCs w:val="18"/>
                <w:u w:val="single"/>
                <w:lang w:val="es-ES_tradnl"/>
              </w:rPr>
              <w:t>IMPORTANTE</w:t>
            </w:r>
            <w:r w:rsidRPr="00685B8F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:</w:t>
            </w:r>
            <w:r w:rsidRP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 xml:space="preserve"> La organización intentará realizar la distribución de la</w:t>
            </w:r>
            <w:r w:rsidR="00685B8F" w:rsidRPr="00685B8F">
              <w:rPr>
                <w:rFonts w:asciiTheme="minorHAnsi" w:hAnsiTheme="minorHAnsi"/>
                <w:sz w:val="18"/>
                <w:szCs w:val="18"/>
              </w:rPr>
              <w:t>s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 xml:space="preserve"> cabañ</w:t>
            </w:r>
            <w:r w:rsidR="00685B8F" w:rsidRPr="00685B8F">
              <w:rPr>
                <w:rFonts w:asciiTheme="minorHAnsi" w:hAnsiTheme="minorHAnsi"/>
                <w:sz w:val="18"/>
                <w:szCs w:val="18"/>
              </w:rPr>
              <w:t xml:space="preserve">as con personas acompañadas con 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>amigos y familiar</w:t>
            </w:r>
            <w:r w:rsidR="00685B8F" w:rsidRPr="00685B8F">
              <w:rPr>
                <w:rFonts w:asciiTheme="minorHAnsi" w:hAnsiTheme="minorHAnsi"/>
                <w:sz w:val="18"/>
                <w:szCs w:val="18"/>
              </w:rPr>
              <w:t>es,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 xml:space="preserve"> pero se</w:t>
            </w:r>
            <w:r w:rsidR="00685B8F" w:rsidRPr="00685B8F">
              <w:rPr>
                <w:rFonts w:asciiTheme="minorHAnsi" w:hAnsiTheme="minorHAnsi"/>
                <w:sz w:val="18"/>
                <w:szCs w:val="18"/>
              </w:rPr>
              <w:t xml:space="preserve"> deberá de compartir con otros usuarios en el caso</w:t>
            </w:r>
            <w:r w:rsidR="00331549" w:rsidRPr="00685B8F">
              <w:rPr>
                <w:rFonts w:asciiTheme="minorHAnsi" w:hAnsiTheme="minorHAnsi"/>
                <w:sz w:val="18"/>
                <w:szCs w:val="18"/>
              </w:rPr>
              <w:t xml:space="preserve"> que haya que completar cabañas</w:t>
            </w:r>
            <w:r w:rsidR="00685B8F" w:rsidRPr="00685B8F">
              <w:rPr>
                <w:rFonts w:asciiTheme="minorHAnsi" w:hAnsiTheme="minorHAnsi"/>
                <w:sz w:val="18"/>
                <w:szCs w:val="18"/>
              </w:rPr>
              <w:t>. Las duchas se encuentran formato camping, fuera de las cabañas.</w:t>
            </w:r>
            <w:r w:rsid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45C25">
              <w:rPr>
                <w:rFonts w:asciiTheme="minorHAnsi" w:hAnsiTheme="minorHAnsi"/>
                <w:sz w:val="18"/>
                <w:szCs w:val="18"/>
              </w:rPr>
              <w:t>Todas las cabañas disponen de baño.</w:t>
            </w:r>
            <w:r w:rsidR="00685B8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86D7B" w:rsidRPr="00386D7B" w:rsidTr="00386D7B">
        <w:trPr>
          <w:trHeight w:val="227"/>
        </w:trPr>
        <w:tc>
          <w:tcPr>
            <w:tcW w:w="11194" w:type="dxa"/>
            <w:gridSpan w:val="2"/>
            <w:vAlign w:val="center"/>
          </w:tcPr>
          <w:p w:rsidR="00386D7B" w:rsidRPr="00685B8F" w:rsidRDefault="00386D7B" w:rsidP="00685B8F">
            <w:pPr>
              <w:pStyle w:val="TableParagraph"/>
              <w:spacing w:before="38"/>
              <w:ind w:right="1635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INFORMACIÓN TÉCNICA DE LA RUTA</w:t>
            </w:r>
            <w:r w:rsidR="005F7F02"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 Nº 1</w:t>
            </w:r>
            <w:r w:rsidR="00E7293C" w:rsidRPr="00685B8F">
              <w:rPr>
                <w:rFonts w:asciiTheme="minorHAnsi" w:eastAsia="Times New Roman" w:hAnsiTheme="minorHAnsi" w:cs="Arial Unicode MS"/>
                <w:b/>
                <w:color w:val="000000"/>
                <w:sz w:val="18"/>
                <w:szCs w:val="18"/>
                <w:highlight w:val="green"/>
                <w:u w:color="000000"/>
                <w:lang w:val="es-ES_tradnl"/>
              </w:rPr>
              <w:t xml:space="preserve"> MACHU PICCHU</w:t>
            </w:r>
          </w:p>
        </w:tc>
      </w:tr>
      <w:tr w:rsidR="00386D7B" w:rsidRPr="00386D7B" w:rsidTr="00386D7B">
        <w:trPr>
          <w:trHeight w:val="227"/>
        </w:trPr>
        <w:tc>
          <w:tcPr>
            <w:tcW w:w="2263" w:type="dxa"/>
            <w:vAlign w:val="center"/>
          </w:tcPr>
          <w:p w:rsidR="00386D7B" w:rsidRPr="00685B8F" w:rsidRDefault="005F7F02" w:rsidP="00FE4379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NOMBRE DE LA RUTA</w:t>
            </w:r>
          </w:p>
        </w:tc>
        <w:tc>
          <w:tcPr>
            <w:tcW w:w="8931" w:type="dxa"/>
          </w:tcPr>
          <w:p w:rsidR="00386D7B" w:rsidRPr="00685B8F" w:rsidRDefault="00A70941" w:rsidP="00A70941">
            <w:pPr>
              <w:pStyle w:val="TableParagraph"/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MACHUPICHU ALMERIENSE</w:t>
            </w:r>
          </w:p>
        </w:tc>
      </w:tr>
      <w:tr w:rsidR="005F7F02" w:rsidRPr="00386D7B" w:rsidTr="00386D7B">
        <w:trPr>
          <w:trHeight w:val="227"/>
        </w:trPr>
        <w:tc>
          <w:tcPr>
            <w:tcW w:w="2263" w:type="dxa"/>
            <w:vAlign w:val="center"/>
          </w:tcPr>
          <w:p w:rsidR="005F7F02" w:rsidRPr="00685B8F" w:rsidRDefault="005F7F02" w:rsidP="00FE4379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DISTANCIA</w:t>
            </w:r>
          </w:p>
        </w:tc>
        <w:tc>
          <w:tcPr>
            <w:tcW w:w="8931" w:type="dxa"/>
          </w:tcPr>
          <w:p w:rsidR="005F7F02" w:rsidRPr="00685B8F" w:rsidRDefault="00A70941" w:rsidP="00A70941">
            <w:pPr>
              <w:pStyle w:val="TableParagraph"/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11 Km</w:t>
            </w:r>
          </w:p>
        </w:tc>
      </w:tr>
      <w:tr w:rsidR="00386D7B" w:rsidRPr="00685B8F" w:rsidTr="00FE4379">
        <w:trPr>
          <w:trHeight w:val="325"/>
        </w:trPr>
        <w:tc>
          <w:tcPr>
            <w:tcW w:w="2263" w:type="dxa"/>
            <w:vAlign w:val="center"/>
          </w:tcPr>
          <w:p w:rsidR="00FE4379" w:rsidRPr="00685B8F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84EBE" w:rsidRPr="00685B8F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RECORRIDO</w:t>
            </w:r>
          </w:p>
          <w:p w:rsidR="00E84EBE" w:rsidRPr="00685B8F" w:rsidRDefault="00E84EBE" w:rsidP="0033154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292FE2" w:rsidRPr="00685B8F" w:rsidRDefault="00E7293C" w:rsidP="00A70941">
            <w:pPr>
              <w:pStyle w:val="TableParagraph"/>
              <w:spacing w:before="86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Lineal 5,5 Km</w:t>
            </w:r>
          </w:p>
        </w:tc>
      </w:tr>
      <w:tr w:rsidR="00386D7B" w:rsidRPr="00685B8F" w:rsidTr="00331549">
        <w:trPr>
          <w:trHeight w:val="229"/>
        </w:trPr>
        <w:tc>
          <w:tcPr>
            <w:tcW w:w="2263" w:type="dxa"/>
            <w:vAlign w:val="center"/>
            <w:hideMark/>
          </w:tcPr>
          <w:p w:rsidR="00292FE2" w:rsidRPr="00685B8F" w:rsidRDefault="00E84EBE" w:rsidP="00FE4379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DIFICULTAD RUTA</w:t>
            </w:r>
            <w:r w:rsidR="00331549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      </w:t>
            </w:r>
          </w:p>
          <w:p w:rsidR="00292FE2" w:rsidRPr="00685B8F" w:rsidRDefault="00292FE2" w:rsidP="00FE4379">
            <w:pPr>
              <w:pStyle w:val="TableParagraph"/>
              <w:spacing w:line="276" w:lineRule="auto"/>
              <w:ind w:left="660" w:right="31" w:hanging="5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292FE2" w:rsidRPr="00685B8F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Fácil</w:t>
            </w:r>
          </w:p>
        </w:tc>
      </w:tr>
      <w:tr w:rsidR="00386D7B" w:rsidRPr="00685B8F" w:rsidTr="00386D7B">
        <w:trPr>
          <w:trHeight w:val="228"/>
        </w:trPr>
        <w:tc>
          <w:tcPr>
            <w:tcW w:w="2263" w:type="dxa"/>
            <w:vAlign w:val="center"/>
          </w:tcPr>
          <w:p w:rsidR="00684950" w:rsidRPr="00685B8F" w:rsidRDefault="00684950" w:rsidP="00FE4379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DESNIVEL ACUMULADO</w:t>
            </w:r>
          </w:p>
        </w:tc>
        <w:tc>
          <w:tcPr>
            <w:tcW w:w="8931" w:type="dxa"/>
          </w:tcPr>
          <w:p w:rsidR="00684950" w:rsidRPr="00445C25" w:rsidRDefault="00A70941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445C25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374 m</w:t>
            </w:r>
          </w:p>
        </w:tc>
      </w:tr>
      <w:tr w:rsidR="00386D7B" w:rsidRPr="00685B8F" w:rsidTr="00386D7B">
        <w:trPr>
          <w:trHeight w:val="228"/>
        </w:trPr>
        <w:tc>
          <w:tcPr>
            <w:tcW w:w="2263" w:type="dxa"/>
            <w:vAlign w:val="center"/>
          </w:tcPr>
          <w:p w:rsidR="00C349D4" w:rsidRPr="00685B8F" w:rsidRDefault="00E84EBE" w:rsidP="00FE4379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DURACIÓN DE LA RUTA</w:t>
            </w:r>
          </w:p>
        </w:tc>
        <w:tc>
          <w:tcPr>
            <w:tcW w:w="8931" w:type="dxa"/>
          </w:tcPr>
          <w:p w:rsidR="00C349D4" w:rsidRPr="00685B8F" w:rsidRDefault="00E7293C" w:rsidP="00A7094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4h 30 Minutos</w:t>
            </w:r>
          </w:p>
        </w:tc>
      </w:tr>
      <w:tr w:rsidR="00386D7B" w:rsidRPr="00685B8F" w:rsidTr="00386D7B">
        <w:trPr>
          <w:trHeight w:val="215"/>
        </w:trPr>
        <w:tc>
          <w:tcPr>
            <w:tcW w:w="2263" w:type="dxa"/>
            <w:vAlign w:val="center"/>
          </w:tcPr>
          <w:p w:rsidR="00C349D4" w:rsidRPr="00685B8F" w:rsidRDefault="00C349D4" w:rsidP="00A7094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92FE2" w:rsidRPr="00685B8F" w:rsidRDefault="00292FE2" w:rsidP="00A70941">
            <w:pPr>
              <w:jc w:val="both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="00C349D4"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  <w:r w:rsidRPr="00685B8F">
              <w:rPr>
                <w:rFonts w:asciiTheme="minorHAnsi" w:hAnsiTheme="minorHAnsi" w:cstheme="minorHAnsi"/>
                <w:b/>
                <w:spacing w:val="7"/>
                <w:w w:val="105"/>
                <w:sz w:val="18"/>
                <w:szCs w:val="18"/>
              </w:rPr>
              <w:t xml:space="preserve"> </w:t>
            </w:r>
            <w:r w:rsidR="00E84EBE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RUTA</w:t>
            </w:r>
          </w:p>
          <w:p w:rsidR="00292FE2" w:rsidRPr="00685B8F" w:rsidRDefault="00292FE2" w:rsidP="00A7094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292FE2" w:rsidRPr="00685B8F" w:rsidRDefault="00A70941" w:rsidP="00A70941">
            <w:pPr>
              <w:pStyle w:val="TableParagraph"/>
              <w:spacing w:line="157" w:lineRule="exact"/>
              <w:ind w:left="143" w:right="14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Iniciamos la ruta en la pequeña pedanía de La Loma, pertenecien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te a Serón, cerca del camping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 Las Menas. Tras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 pasar por la encina La Peana (Á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rbol singular de Andalucía) y la cortijada el Serval, llegaremos a la aldea abandona de Los Canos, el Machu Pichu Almeriense. 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Regreso por el mismo camino</w:t>
            </w:r>
            <w:r w:rsidR="00E7293C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</w:tr>
      <w:tr w:rsidR="00386D7B" w:rsidRPr="00685B8F" w:rsidTr="00386D7B">
        <w:trPr>
          <w:trHeight w:val="235"/>
        </w:trPr>
        <w:tc>
          <w:tcPr>
            <w:tcW w:w="2263" w:type="dxa"/>
            <w:vAlign w:val="center"/>
          </w:tcPr>
          <w:p w:rsidR="00C349D4" w:rsidRPr="00685B8F" w:rsidRDefault="00C349D4" w:rsidP="00FE437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349D4" w:rsidRPr="00685B8F" w:rsidRDefault="00C349D4" w:rsidP="00FE4379">
            <w:pP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  <w:r w:rsidR="00E84EBE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INTERPRETACIÓN</w:t>
            </w:r>
          </w:p>
          <w:p w:rsidR="00C349D4" w:rsidRPr="00685B8F" w:rsidRDefault="00C349D4" w:rsidP="00FE437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A70941" w:rsidRPr="00685B8F" w:rsidRDefault="00A70941" w:rsidP="00A70941">
            <w:pPr>
              <w:autoSpaceDE/>
              <w:autoSpaceDN/>
              <w:spacing w:line="157" w:lineRule="exact"/>
              <w:ind w:left="143" w:right="14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-Inicio de la ruta en La Loma</w:t>
            </w:r>
          </w:p>
          <w:p w:rsidR="00A70941" w:rsidRPr="00685B8F" w:rsidRDefault="00A70941" w:rsidP="00A70941">
            <w:pPr>
              <w:autoSpaceDE/>
              <w:autoSpaceDN/>
              <w:spacing w:line="157" w:lineRule="exact"/>
              <w:ind w:left="143" w:right="14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-Encina de La Peana (vegetación de la sierra de los filabres)</w:t>
            </w:r>
          </w:p>
          <w:p w:rsidR="00C349D4" w:rsidRPr="00685B8F" w:rsidRDefault="00A70941" w:rsidP="00A70941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-Aldea Los Canos (vida e historia de las  aldeas perdidas de los Filabres)</w:t>
            </w:r>
          </w:p>
        </w:tc>
      </w:tr>
      <w:tr w:rsidR="00386D7B" w:rsidRPr="00685B8F" w:rsidTr="00FE4379">
        <w:trPr>
          <w:trHeight w:val="300"/>
        </w:trPr>
        <w:tc>
          <w:tcPr>
            <w:tcW w:w="2263" w:type="dxa"/>
            <w:vAlign w:val="center"/>
            <w:hideMark/>
          </w:tcPr>
          <w:p w:rsidR="00292FE2" w:rsidRPr="00685B8F" w:rsidRDefault="00C349D4" w:rsidP="00C07159">
            <w:pPr>
              <w:pStyle w:val="TableParagraph"/>
              <w:spacing w:before="74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RECURSOS</w:t>
            </w:r>
            <w:r w:rsidRPr="00685B8F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HUMANOS</w:t>
            </w:r>
          </w:p>
        </w:tc>
        <w:tc>
          <w:tcPr>
            <w:tcW w:w="8931" w:type="dxa"/>
          </w:tcPr>
          <w:p w:rsidR="00292FE2" w:rsidRPr="00685B8F" w:rsidRDefault="00C07159" w:rsidP="00C07159">
            <w:pPr>
              <w:pStyle w:val="TableParagraph"/>
              <w:spacing w:before="74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2 guías de montaña titulados y técnico de Diputación.</w:t>
            </w:r>
          </w:p>
        </w:tc>
      </w:tr>
      <w:tr w:rsidR="00386D7B" w:rsidRPr="00685B8F" w:rsidTr="00FE4379">
        <w:trPr>
          <w:trHeight w:val="228"/>
        </w:trPr>
        <w:tc>
          <w:tcPr>
            <w:tcW w:w="2263" w:type="dxa"/>
            <w:vAlign w:val="center"/>
            <w:hideMark/>
          </w:tcPr>
          <w:p w:rsidR="00292FE2" w:rsidRPr="00685B8F" w:rsidRDefault="00C349D4" w:rsidP="00FE4379">
            <w:pPr>
              <w:pStyle w:val="TableParagraph"/>
              <w:spacing w:before="38"/>
              <w:ind w:right="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RECOMENDACIONES</w:t>
            </w:r>
            <w:r w:rsidR="00684950"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PARA LA RUTA</w:t>
            </w:r>
          </w:p>
        </w:tc>
        <w:tc>
          <w:tcPr>
            <w:tcW w:w="8931" w:type="dxa"/>
          </w:tcPr>
          <w:p w:rsidR="00292FE2" w:rsidRPr="00685B8F" w:rsidRDefault="00BC58E1" w:rsidP="00BC58E1">
            <w:pPr>
              <w:pStyle w:val="TableParagraph"/>
              <w:spacing w:before="38"/>
              <w:ind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  Botas de senderismo, bastones, ropa de abrigo, ch</w:t>
            </w:r>
            <w:r w:rsidR="00661F9A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ubasquero, crema solar, comida y 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agua</w:t>
            </w:r>
          </w:p>
        </w:tc>
      </w:tr>
      <w:tr w:rsidR="005F7F02" w:rsidRPr="00685B8F" w:rsidTr="00960B58">
        <w:trPr>
          <w:trHeight w:val="227"/>
        </w:trPr>
        <w:tc>
          <w:tcPr>
            <w:tcW w:w="11194" w:type="dxa"/>
            <w:gridSpan w:val="2"/>
            <w:vAlign w:val="center"/>
          </w:tcPr>
          <w:p w:rsidR="005F7F02" w:rsidRPr="00685B8F" w:rsidRDefault="005F7F02" w:rsidP="00685B8F">
            <w:pPr>
              <w:pStyle w:val="TableParagraph"/>
              <w:spacing w:before="38"/>
              <w:ind w:right="1635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INFORMACIÓN TÉCNICA DE LA RUTA Nº 2</w:t>
            </w:r>
            <w:r w:rsidR="00C07159"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 SENDERO DE LAS MENAS</w:t>
            </w:r>
          </w:p>
        </w:tc>
      </w:tr>
      <w:tr w:rsidR="005F7F02" w:rsidRPr="00685B8F" w:rsidTr="00960B58">
        <w:trPr>
          <w:trHeight w:val="227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NOMBRE DE LA RUTA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Sendero Local las Menas</w:t>
            </w:r>
          </w:p>
        </w:tc>
      </w:tr>
      <w:tr w:rsidR="005F7F02" w:rsidRPr="00685B8F" w:rsidTr="00960B58">
        <w:trPr>
          <w:trHeight w:val="227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DISTANCIA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7,5 km</w:t>
            </w:r>
          </w:p>
        </w:tc>
      </w:tr>
      <w:tr w:rsidR="005F7F02" w:rsidRPr="00685B8F" w:rsidTr="00960B58">
        <w:trPr>
          <w:trHeight w:val="32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RECORRIDO</w:t>
            </w:r>
          </w:p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33154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86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Circular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  <w:hideMark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DIFICULTAD RUTA         </w:t>
            </w:r>
          </w:p>
          <w:p w:rsidR="005F7F02" w:rsidRPr="00685B8F" w:rsidRDefault="005F7F02" w:rsidP="00960B58">
            <w:pPr>
              <w:pStyle w:val="TableParagraph"/>
              <w:spacing w:line="276" w:lineRule="auto"/>
              <w:ind w:left="660" w:right="31" w:hanging="5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Fácil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DESNIVEL ACUMULADO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150 metros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DURACIÓN DE LA RUTA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3h</w:t>
            </w:r>
          </w:p>
        </w:tc>
      </w:tr>
      <w:tr w:rsidR="005F7F02" w:rsidRPr="00685B8F" w:rsidTr="00960B58">
        <w:trPr>
          <w:trHeight w:val="21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  <w:r w:rsidRPr="00685B8F">
              <w:rPr>
                <w:rFonts w:asciiTheme="minorHAnsi" w:hAnsiTheme="minorHAnsi" w:cstheme="minorHAnsi"/>
                <w:b/>
                <w:spacing w:val="7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RUTA</w:t>
            </w: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960B58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Ruta que recorre el poblado minero de las menas, antiguas edificaciones mineras, minas más importantes, edificaciones civiles, partiendo desde el mismo camping</w:t>
            </w:r>
          </w:p>
        </w:tc>
      </w:tr>
      <w:tr w:rsidR="005F7F02" w:rsidRPr="00685B8F" w:rsidTr="00960B58">
        <w:trPr>
          <w:trHeight w:val="23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 INTERPRETACIÓN</w:t>
            </w: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BC58E1" w:rsidRPr="00685B8F" w:rsidRDefault="00BC58E1" w:rsidP="00BC58E1">
            <w:pPr>
              <w:autoSpaceDE/>
              <w:autoSpaceDN/>
              <w:spacing w:line="157" w:lineRule="exact"/>
              <w:ind w:left="143" w:right="14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-Mirador de la Menas; Composición piramidal de un poblado minero</w:t>
            </w:r>
          </w:p>
          <w:p w:rsidR="005F7F02" w:rsidRPr="00685B8F" w:rsidRDefault="00BC58E1" w:rsidP="00BC58E1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-Pabellones mineros</w:t>
            </w:r>
          </w:p>
        </w:tc>
      </w:tr>
      <w:tr w:rsidR="005F7F02" w:rsidRPr="00685B8F" w:rsidTr="00960B58">
        <w:trPr>
          <w:trHeight w:val="23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MAPA RECORRIDO</w:t>
            </w:r>
          </w:p>
        </w:tc>
        <w:tc>
          <w:tcPr>
            <w:tcW w:w="8931" w:type="dxa"/>
          </w:tcPr>
          <w:p w:rsidR="005F7F02" w:rsidRPr="00685B8F" w:rsidRDefault="005F7F02" w:rsidP="00960B58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7F02" w:rsidRPr="00685B8F" w:rsidTr="00960B58">
        <w:trPr>
          <w:trHeight w:val="300"/>
        </w:trPr>
        <w:tc>
          <w:tcPr>
            <w:tcW w:w="2263" w:type="dxa"/>
            <w:vAlign w:val="center"/>
            <w:hideMark/>
          </w:tcPr>
          <w:p w:rsidR="005F7F02" w:rsidRPr="00685B8F" w:rsidRDefault="005F7F02" w:rsidP="00C07159">
            <w:pPr>
              <w:pStyle w:val="TableParagraph"/>
              <w:spacing w:before="74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RECURSOS</w:t>
            </w:r>
            <w:r w:rsidRPr="00685B8F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HUMANOS</w:t>
            </w:r>
          </w:p>
        </w:tc>
        <w:tc>
          <w:tcPr>
            <w:tcW w:w="8931" w:type="dxa"/>
          </w:tcPr>
          <w:p w:rsidR="005F7F02" w:rsidRPr="00685B8F" w:rsidRDefault="00BC58E1" w:rsidP="00C07159">
            <w:pPr>
              <w:pStyle w:val="TableParagraph"/>
              <w:spacing w:before="74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2 guías de montaña titulados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, técnico de Diputación.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  <w:hideMark/>
          </w:tcPr>
          <w:p w:rsidR="005F7F02" w:rsidRPr="00685B8F" w:rsidRDefault="005F7F02" w:rsidP="00960B58">
            <w:pPr>
              <w:pStyle w:val="TableParagraph"/>
              <w:spacing w:before="38"/>
              <w:ind w:right="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RECOMENDACIONES PARA LA RUTA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Botas de senderismo, bastones, ropa de abrigo, chubasquero, crema solar, comida y agua</w:t>
            </w:r>
          </w:p>
        </w:tc>
      </w:tr>
      <w:tr w:rsidR="005F7F02" w:rsidRPr="00685B8F" w:rsidTr="00960B58">
        <w:trPr>
          <w:trHeight w:val="227"/>
        </w:trPr>
        <w:tc>
          <w:tcPr>
            <w:tcW w:w="11194" w:type="dxa"/>
            <w:gridSpan w:val="2"/>
            <w:vAlign w:val="center"/>
          </w:tcPr>
          <w:p w:rsidR="005F7F02" w:rsidRPr="00685B8F" w:rsidRDefault="005F7F02" w:rsidP="00685B8F">
            <w:pPr>
              <w:pStyle w:val="TableParagraph"/>
              <w:spacing w:before="38"/>
              <w:ind w:right="1635"/>
              <w:rPr>
                <w:rFonts w:asciiTheme="minorHAnsi" w:hAnsi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INFORMACIÓN TÉCNICA DE LA RUTA Nº</w:t>
            </w:r>
            <w:r w:rsidR="00685B8F"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 </w:t>
            </w:r>
            <w:r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3</w:t>
            </w:r>
            <w:r w:rsidR="00C07159" w:rsidRPr="00685B8F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 PASEO INTERPRETADO POBLADO MINERO</w:t>
            </w:r>
            <w:r w:rsidR="00C07159" w:rsidRPr="00685B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F7F02" w:rsidRPr="00685B8F" w:rsidTr="00960B58">
        <w:trPr>
          <w:trHeight w:val="227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NOMBRE DE LA RUTA</w:t>
            </w:r>
          </w:p>
        </w:tc>
        <w:tc>
          <w:tcPr>
            <w:tcW w:w="8931" w:type="dxa"/>
          </w:tcPr>
          <w:p w:rsidR="005F7F02" w:rsidRPr="00685B8F" w:rsidRDefault="00BC58E1" w:rsidP="00C07159">
            <w:pPr>
              <w:pStyle w:val="TableParagraph"/>
              <w:tabs>
                <w:tab w:val="left" w:pos="2204"/>
              </w:tabs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Ruta histórica poblado Las menas</w:t>
            </w:r>
          </w:p>
        </w:tc>
      </w:tr>
      <w:tr w:rsidR="005F7F02" w:rsidRPr="00685B8F" w:rsidTr="00960B58">
        <w:trPr>
          <w:trHeight w:val="227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DISTANCIA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3 km</w:t>
            </w:r>
          </w:p>
        </w:tc>
      </w:tr>
      <w:tr w:rsidR="005F7F02" w:rsidRPr="00685B8F" w:rsidTr="00960B58">
        <w:trPr>
          <w:trHeight w:val="32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RECORRIDO</w:t>
            </w:r>
          </w:p>
          <w:p w:rsidR="005F7F02" w:rsidRPr="00685B8F" w:rsidRDefault="005F7F02" w:rsidP="00960B58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33154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86"/>
              <w:ind w:left="143" w:right="283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Lineal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  <w:hideMark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DIFICULTAD RUTA         </w:t>
            </w:r>
          </w:p>
          <w:p w:rsidR="005F7F02" w:rsidRPr="00685B8F" w:rsidRDefault="005F7F02" w:rsidP="00960B58">
            <w:pPr>
              <w:pStyle w:val="TableParagraph"/>
              <w:spacing w:line="276" w:lineRule="auto"/>
              <w:ind w:left="660" w:right="31" w:hanging="5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Fácil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DESNIVEL ACUMULADO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0m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DURACIÓN DE LA RUTA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hAnsiTheme="minorHAnsi"/>
                <w:sz w:val="18"/>
                <w:szCs w:val="18"/>
              </w:rPr>
              <w:t>2 h</w:t>
            </w:r>
          </w:p>
        </w:tc>
      </w:tr>
      <w:tr w:rsidR="005F7F02" w:rsidRPr="00685B8F" w:rsidTr="00960B58">
        <w:trPr>
          <w:trHeight w:val="21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</w:t>
            </w:r>
            <w:r w:rsidRPr="00685B8F">
              <w:rPr>
                <w:rFonts w:asciiTheme="minorHAnsi" w:hAnsiTheme="minorHAnsi" w:cstheme="minorHAnsi"/>
                <w:b/>
                <w:spacing w:val="7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RUTA</w:t>
            </w: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5F7F02" w:rsidRPr="00685B8F" w:rsidRDefault="00BC58E1" w:rsidP="00960B58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Ruta para conocer la vida en las menas, sus edípicos, su historia, visitaremos también el museo de las menas y el jardín botánico</w:t>
            </w:r>
          </w:p>
        </w:tc>
      </w:tr>
      <w:tr w:rsidR="005F7F02" w:rsidRPr="00685B8F" w:rsidTr="00960B58">
        <w:trPr>
          <w:trHeight w:val="23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  <w:r w:rsidRPr="00685B8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85B8F">
              <w:rPr>
                <w:rFonts w:asciiTheme="minorHAnsi" w:hAnsiTheme="minorHAnsi" w:cstheme="minorHAnsi"/>
                <w:b/>
                <w:spacing w:val="-43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LA INTERPRETACIÓN</w:t>
            </w:r>
          </w:p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1" w:type="dxa"/>
          </w:tcPr>
          <w:p w:rsidR="00BC58E1" w:rsidRPr="00685B8F" w:rsidRDefault="00BC58E1" w:rsidP="00BC58E1">
            <w:pPr>
              <w:autoSpaceDE/>
              <w:autoSpaceDN/>
              <w:spacing w:line="157" w:lineRule="exact"/>
              <w:ind w:left="143" w:right="14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Museo</w:t>
            </w:r>
          </w:p>
          <w:p w:rsidR="00BC58E1" w:rsidRPr="00685B8F" w:rsidRDefault="00BC58E1" w:rsidP="00BC58E1">
            <w:pPr>
              <w:autoSpaceDE/>
              <w:autoSpaceDN/>
              <w:spacing w:line="157" w:lineRule="exact"/>
              <w:ind w:left="143" w:right="141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</w:rPr>
              <w:t>-Jardín Botánico</w:t>
            </w:r>
          </w:p>
          <w:p w:rsidR="005F7F02" w:rsidRPr="00685B8F" w:rsidRDefault="00BC58E1" w:rsidP="00BC58E1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-Edificaciones Las menas</w:t>
            </w:r>
          </w:p>
        </w:tc>
      </w:tr>
      <w:tr w:rsidR="005F7F02" w:rsidRPr="00685B8F" w:rsidTr="00960B58">
        <w:trPr>
          <w:trHeight w:val="235"/>
        </w:trPr>
        <w:tc>
          <w:tcPr>
            <w:tcW w:w="2263" w:type="dxa"/>
            <w:vAlign w:val="center"/>
          </w:tcPr>
          <w:p w:rsidR="005F7F02" w:rsidRPr="00685B8F" w:rsidRDefault="005F7F02" w:rsidP="00960B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MAPA RECORRIDO</w:t>
            </w:r>
          </w:p>
        </w:tc>
        <w:tc>
          <w:tcPr>
            <w:tcW w:w="8931" w:type="dxa"/>
          </w:tcPr>
          <w:p w:rsidR="005F7F02" w:rsidRPr="00685B8F" w:rsidRDefault="005F7F02" w:rsidP="00960B58">
            <w:pPr>
              <w:pStyle w:val="TableParagraph"/>
              <w:spacing w:line="157" w:lineRule="exact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7F02" w:rsidRPr="00685B8F" w:rsidTr="00960B58">
        <w:trPr>
          <w:trHeight w:val="300"/>
        </w:trPr>
        <w:tc>
          <w:tcPr>
            <w:tcW w:w="2263" w:type="dxa"/>
            <w:vAlign w:val="center"/>
            <w:hideMark/>
          </w:tcPr>
          <w:p w:rsidR="005F7F02" w:rsidRPr="00685B8F" w:rsidRDefault="005F7F02" w:rsidP="00C07159">
            <w:pPr>
              <w:pStyle w:val="TableParagraph"/>
              <w:spacing w:before="74"/>
              <w:ind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RECURSOS</w:t>
            </w:r>
            <w:r w:rsidRPr="00685B8F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85B8F">
              <w:rPr>
                <w:rFonts w:asciiTheme="minorHAnsi" w:hAnsiTheme="minorHAnsi" w:cstheme="minorHAnsi"/>
                <w:b/>
                <w:sz w:val="18"/>
                <w:szCs w:val="18"/>
              </w:rPr>
              <w:t>HUMANOS</w:t>
            </w:r>
          </w:p>
        </w:tc>
        <w:tc>
          <w:tcPr>
            <w:tcW w:w="8931" w:type="dxa"/>
          </w:tcPr>
          <w:p w:rsidR="005F7F02" w:rsidRPr="00685B8F" w:rsidRDefault="00BC58E1" w:rsidP="00BC58E1">
            <w:pPr>
              <w:pStyle w:val="TableParagraph"/>
              <w:spacing w:before="74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I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nterprete, </w:t>
            </w: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2 guías de montaña</w:t>
            </w:r>
            <w:r w:rsidR="00C07159"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>, técnico de Diputación</w:t>
            </w:r>
          </w:p>
        </w:tc>
      </w:tr>
      <w:tr w:rsidR="005F7F02" w:rsidRPr="00685B8F" w:rsidTr="00960B58">
        <w:trPr>
          <w:trHeight w:val="228"/>
        </w:trPr>
        <w:tc>
          <w:tcPr>
            <w:tcW w:w="2263" w:type="dxa"/>
            <w:vAlign w:val="center"/>
            <w:hideMark/>
          </w:tcPr>
          <w:p w:rsidR="005F7F02" w:rsidRPr="00685B8F" w:rsidRDefault="005F7F02" w:rsidP="00960B58">
            <w:pPr>
              <w:pStyle w:val="TableParagraph"/>
              <w:spacing w:before="38"/>
              <w:ind w:right="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B8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RECOMENDACIONES PARA LA RUTA</w:t>
            </w:r>
          </w:p>
        </w:tc>
        <w:tc>
          <w:tcPr>
            <w:tcW w:w="8931" w:type="dxa"/>
          </w:tcPr>
          <w:p w:rsidR="005F7F02" w:rsidRPr="00685B8F" w:rsidRDefault="00331549" w:rsidP="00BC58E1">
            <w:pPr>
              <w:pStyle w:val="TableParagraph"/>
              <w:spacing w:before="38"/>
              <w:ind w:left="143" w:right="141"/>
              <w:rPr>
                <w:rFonts w:asciiTheme="minorHAnsi" w:hAnsiTheme="minorHAnsi"/>
                <w:sz w:val="18"/>
                <w:szCs w:val="18"/>
              </w:rPr>
            </w:pPr>
            <w:r w:rsidRPr="00685B8F">
              <w:rPr>
                <w:rFonts w:asciiTheme="minorHAnsi" w:eastAsia="Times New Roman" w:hAnsiTheme="minorHAnsi" w:cs="Arial Unicode MS"/>
                <w:color w:val="000000"/>
                <w:sz w:val="18"/>
                <w:szCs w:val="18"/>
                <w:u w:color="000000"/>
                <w:lang w:val="es-ES"/>
              </w:rPr>
              <w:t xml:space="preserve"> Botas de senderismo, bastones, ropa de abrigo, chubasquero, crema solar, comida y agua</w:t>
            </w:r>
          </w:p>
        </w:tc>
      </w:tr>
    </w:tbl>
    <w:p w:rsidR="00E84EBE" w:rsidRPr="00685B8F" w:rsidRDefault="00E84EBE">
      <w:pPr>
        <w:rPr>
          <w:sz w:val="18"/>
          <w:szCs w:val="18"/>
        </w:rPr>
      </w:pPr>
    </w:p>
    <w:sectPr w:rsidR="00E84EBE" w:rsidRPr="00685B8F" w:rsidSect="00445C25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DB"/>
    <w:rsid w:val="0006157A"/>
    <w:rsid w:val="0013358C"/>
    <w:rsid w:val="001B22DB"/>
    <w:rsid w:val="001C1357"/>
    <w:rsid w:val="00292FE2"/>
    <w:rsid w:val="002F5E0B"/>
    <w:rsid w:val="00331549"/>
    <w:rsid w:val="00386D7B"/>
    <w:rsid w:val="00445C25"/>
    <w:rsid w:val="004B2D1A"/>
    <w:rsid w:val="005C4808"/>
    <w:rsid w:val="005F7F02"/>
    <w:rsid w:val="00661F9A"/>
    <w:rsid w:val="00684950"/>
    <w:rsid w:val="00685B8F"/>
    <w:rsid w:val="0095133B"/>
    <w:rsid w:val="00992E68"/>
    <w:rsid w:val="00A70941"/>
    <w:rsid w:val="00BC58E1"/>
    <w:rsid w:val="00C07159"/>
    <w:rsid w:val="00C349D4"/>
    <w:rsid w:val="00E26AB9"/>
    <w:rsid w:val="00E7293C"/>
    <w:rsid w:val="00E84EBE"/>
    <w:rsid w:val="00EF78E3"/>
    <w:rsid w:val="00F43A3D"/>
    <w:rsid w:val="00FB6DC0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619"/>
  <w15:chartTrackingRefBased/>
  <w15:docId w15:val="{2A050E0E-3C80-47F4-862D-7A39C60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78E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2FE2"/>
  </w:style>
  <w:style w:type="table" w:customStyle="1" w:styleId="TableNormal">
    <w:name w:val="Table Normal"/>
    <w:uiPriority w:val="2"/>
    <w:semiHidden/>
    <w:qFormat/>
    <w:rsid w:val="00292F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1F9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3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alm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a@dipalm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a@dipalm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85FC-53B2-4253-85F0-8B6B64B3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20</cp:revision>
  <cp:lastPrinted>2023-03-09T13:34:00Z</cp:lastPrinted>
  <dcterms:created xsi:type="dcterms:W3CDTF">2023-02-14T08:56:00Z</dcterms:created>
  <dcterms:modified xsi:type="dcterms:W3CDTF">2023-03-10T13:25:00Z</dcterms:modified>
</cp:coreProperties>
</file>